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ÜCRET ALACAĞI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İŞ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Ücret Alacağı Davası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«Ücret Alacağı Davası»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İşçilik alacaklarında bordro, banka kaydı, SGK hizmet dökümü, puantaj, tanık ve işyeri kayıtları başlıca delillerdir. Arabuluculuk tutanağı (varsa) ekte sunulacaktır.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4857 sayılı İş Kanunu; 7036 sayılı İş Mahkemeleri Kanunu; 1475 sayılı K. m.14; 6325 sayılı Arabuluculuk Kanunu.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«Ücret Alacağı Davası»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İş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