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SOYADI DEĞIŞTIRME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ASLİYE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Soyadı değişikliği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Davacının soyadı ………… olup haklı sebeplerle ………… olarak değiştirilmesi istenmektedir. Gerekçe: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m.27 ve ilgili hükümler.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Soyadının değiştirilmesine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Nüfus kaydı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Gerekçe belgeleri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Nüfus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