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rFonts w:ascii="Times New Roman" w:hAnsi="Times New Roman"/>
          <w:b/>
          <w:sz w:val="26"/>
        </w:rPr>
        <w:t>SIGORTA TAZMINAT TALEBI (ÖRNEK ŞABLON)</w:t>
      </w:r>
    </w:p>
    <w:p>
      <w:pPr>
        <w:spacing w:after="40" w:before="0"/>
        <w:jc w:val="both"/>
      </w:pPr>
      <w:r>
        <w:rPr>
          <w:rFonts w:ascii="Times New Roman" w:hAnsi="Times New Roman"/>
          <w:i/>
          <w:color w:val="666666"/>
          <w:sz w:val="16"/>
        </w:rPr>
        <w:t>ÖNEMLİ UYARI: İşbu metin yalnızca genel bilgilendirme ve örnek şablon niteliğindedir; somut olaya, güncel mevzuata ve mahkeme/icra/arabuluculuk uygulamasına göre uyarlanmalıdır. Hukuki tavsiye, reklam veya sonuç vaadi değildir. Gerekli hallerde avukat desteği alınmalıdır.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… ASLİYE HUKUK / TİCARET MAHKEMESİ’NE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DAVACI / BAŞVURAN / MÜŞTEKİ : …………………………………    T.C. No: 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VEKİLİ (varsa)             : Av. …………………………………    Baro Sicil: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DAVALI / KARŞI TARAF / ŞÜPHELİ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TEBLİĞ ADRESİ             : …………………………………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KONU : Sigorta Tazminat Talebi — talep ve yasal korunma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AÇIKLAMALAR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İşbu başvuru/dava, «Sigorta Tazminat Talebi» konusunda hak ve menfaatlerimizin korunması amacıyla sunulmaktadır. Başvuran/davacı …………, karşı taraf …………’dir.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Uyuşmazlığın konusu ve oluş şekli: …………………………………………. Uyuşmazlık tarihi: …/…/……. Yer: …………. Varsa dosya/esas no: ………….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Bugüne kadar yapılan başvurular, yazışmalar ve sonuçları: …………………………………………. Karşı tarafın cevabı yetersiz kalmış / hiç cevap verilmemiştir / işlem hukuka aykırı tesis edilmiştir.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Talep konusu hak, yasal dayanakları ve somut delillerle desteklenmektedir. Delil listesi ekte sunulmuş olup yargılama/inceleme sırasında bilirkişi, tanık ve keşif taleplerimiz saklıdır.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Başvuru, hak düşürücü ve zamanaşımı süreleri ile varsa arabuluculuk/dava şartı ön koşulları gözetilerek yapılmıştır.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HUKUKİ SEBEPLER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6102 sayılı TTK sigorta hükümleri; 5684 sayılı Sigortacılık Kanunu; 6098 sayılı TBK.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Somut olaya uygulanacak özel kanun maddeleri yargılama/başvuru sırasında ayrıca somutlaştırılacaktır.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SONUÇ VE TALEP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Yukarıda arz ve izah olunan nedenlerle; yasal haklarımız saklı kalmak kaydıyla: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«Sigorta Tazminat Talebi» talebimizin kabulüne;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Haklılık durumumuza göre yasal faiz, fer’i alacaklar ve tazminatların hüküm altına alınmasına (uygulanabilir ise);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Yargılama / takip giderleri ile vekâlet ücretinin karşı tarafa yükletilmesine;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Yasal haklarımızın saklı tutulmasına karar verilmesini saygılarımızla arz ve talep ederiz.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</w:pPr>
      <w:r>
        <w:rPr>
          <w:rFonts w:ascii="Times New Roman" w:hAnsi="Times New Roman"/>
          <w:b/>
          <w:sz w:val="22"/>
        </w:rPr>
        <w:t>DELİLLER / EKLER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────────────────────────────────────────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1. Kimlik / vergi kimlik belgesi sureti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2. Dayanak sözleşme, fatura, ilam, idari işlem veya tutanak suretleri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3. Yazışma, tebliğ ve ödeme belgeler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4. Tanık listesi (varsa)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5. Vekâletname (avukat ile takipte)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6. Diğer: …………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Kategori (bilgi): Sigorta Hukuku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Tarih : …/…/……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Saygılarımızla,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Adı Soyadı / Avukat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İmza</w:t>
      </w:r>
    </w:p>
    <w:p>
      <w:pPr>
        <w:spacing w:after="40" w:before="0"/>
        <w:jc w:val="both"/>
      </w:pPr>
      <w:r>
        <w:rPr>
          <w:rFonts w:ascii="Times New Roman" w:hAnsi="Times New Roman"/>
          <w:sz w:val="20"/>
        </w:rPr>
        <w:t>Adres / Tel / KEP: ……………………</w:t>
      </w:r>
    </w:p>
    <w:sectPr w:rsidR="00FC693F" w:rsidRPr="0006063C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