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ÖDEME İHTARNAMESI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Sayın ……………………………………,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ALACAKLI / İHTAR EDEN : ……………………  T.C./VKN: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BORÇLU / MUHATAP      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Vadesi gelmiş alacağın ödenmesi ihtarı ve yasal yollara başvuru ihbarı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Taraflar arasında …/…/…… tarihinde kurulmuş ………… (satış/hizmet/eser/kira/kredi) ilişkisi kapsamında muhatabın alacaklıya karşı ………… TL tutarında borcu doğmuştur. Dayanak belge: ………… (fatura no …… / sözleşme md. …… / senet vade ……).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Borcun ifa zamanı …/…/…… tarihinde dolmasına rağmen işbu ihtarname tarihine kadar asıl alacak ve fer’ileri (faiz, masraf, varsa cezai şart) ödenmemiştir. Daha önce yapılan yazılı ve sözlü hatırlatmalar sonuçsuz kalmıştır.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Alacaklı, iyi niyet kuralları çerçevesinde son bir kez ihtar etmekte; ödeme yapılmaması hâlinde 2004 sayılı İİK uyarınca icra takibi başlatılacağını, ayrıca arabuluculuk ve dava yollarına başvurulacağını bildirmektedir.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Ödeme, aşağıdaki IBAN/hesaba açıklamalı olarak yapılmalı ve dekont alacaklıya iletilmelidir: Banka: …… IBAN: TR………… Açıklama: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6098 sayılı Türk Borçlar Kanunu — borcun ifası, temerrüt, faiz ve tazminat hükümleri (m.117 vd.).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2004 sayılı İcra ve İflas Kanunu — ilamsız takip ve ödeme emri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Taraflar arasındaki sözleşme hükümleri ve varsa 6102 sayılı TTK faiz/temerrüt kuralları.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ihtarnamenin usulüne uygun tebliğinden itibaren 7 (yedi) gün içinde ………… TL asıl alacağın yasal/akdi faizi ve tüm masraflarla birlikte ödenmesini;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Süresinde ödeme yapılmaması hâlinde icra takibi, ihtiyati tedbir/haciz ve diğer yasal yollara başvurulacağını ihtar ve ihbar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Sözleşme/fatura/senet örnekleri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Hesap özeti ve yazışmalar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Varsa önceki ihtar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İcra / Borçlar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